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EDAAD" w14:textId="38F7D8EB" w:rsidR="00C07C5F" w:rsidRPr="005C570E" w:rsidRDefault="00C07C5F" w:rsidP="00C07C5F">
      <w:pPr>
        <w:spacing w:line="240" w:lineRule="auto"/>
        <w:jc w:val="center"/>
        <w:rPr>
          <w:rFonts w:ascii="Calibri" w:hAnsi="Calibri" w:cs="Calibri"/>
          <w:b/>
          <w:bCs/>
          <w:sz w:val="40"/>
          <w:szCs w:val="40"/>
        </w:rPr>
      </w:pPr>
      <w:r w:rsidRPr="005C570E">
        <w:rPr>
          <w:rFonts w:ascii="Calibri" w:hAnsi="Calibri" w:cs="Calibri"/>
          <w:b/>
          <w:bCs/>
          <w:sz w:val="40"/>
          <w:szCs w:val="40"/>
        </w:rPr>
        <w:t>Peter Koppes</w:t>
      </w:r>
    </w:p>
    <w:p w14:paraId="6F423353" w14:textId="241A1429" w:rsidR="00C07C5F" w:rsidRPr="000C116D" w:rsidRDefault="00C07C5F" w:rsidP="00C07C5F">
      <w:pPr>
        <w:spacing w:line="240" w:lineRule="auto"/>
        <w:jc w:val="center"/>
        <w:rPr>
          <w:rFonts w:ascii="Calibri" w:hAnsi="Calibri" w:cs="Calibri"/>
          <w:sz w:val="22"/>
          <w:szCs w:val="22"/>
        </w:rPr>
      </w:pPr>
      <w:r w:rsidRPr="000C116D">
        <w:rPr>
          <w:rFonts w:ascii="Calibri" w:hAnsi="Calibri" w:cs="Calibri"/>
          <w:sz w:val="22"/>
          <w:szCs w:val="22"/>
        </w:rPr>
        <w:t>2530 Forecastle Dr., Fort Collins, CO 80524</w:t>
      </w:r>
      <w:r w:rsidR="007C2070" w:rsidRPr="000C116D">
        <w:rPr>
          <w:rFonts w:ascii="Calibri" w:hAnsi="Calibri" w:cs="Calibri"/>
          <w:sz w:val="22"/>
          <w:szCs w:val="22"/>
        </w:rPr>
        <w:t xml:space="preserve"> | </w:t>
      </w:r>
      <w:r w:rsidRPr="000C116D">
        <w:rPr>
          <w:rFonts w:ascii="Calibri" w:hAnsi="Calibri" w:cs="Calibri"/>
          <w:sz w:val="22"/>
          <w:szCs w:val="22"/>
        </w:rPr>
        <w:t xml:space="preserve">(970)-776-6309 </w:t>
      </w:r>
      <w:r w:rsidR="007C2070" w:rsidRPr="000C116D">
        <w:rPr>
          <w:rFonts w:ascii="Calibri" w:hAnsi="Calibri" w:cs="Calibri"/>
          <w:sz w:val="22"/>
          <w:szCs w:val="22"/>
        </w:rPr>
        <w:t>|</w:t>
      </w:r>
      <w:r w:rsidRPr="000C116D">
        <w:rPr>
          <w:rFonts w:ascii="Calibri" w:hAnsi="Calibri" w:cs="Calibri"/>
          <w:sz w:val="22"/>
          <w:szCs w:val="22"/>
        </w:rPr>
        <w:t xml:space="preserve"> </w:t>
      </w:r>
      <w:hyperlink r:id="rId6" w:history="1">
        <w:r w:rsidRPr="000C116D">
          <w:rPr>
            <w:rStyle w:val="Hyperlink"/>
            <w:rFonts w:ascii="Calibri" w:hAnsi="Calibri" w:cs="Calibri"/>
            <w:sz w:val="22"/>
            <w:szCs w:val="22"/>
          </w:rPr>
          <w:t>Pakoppes@colostate.edu</w:t>
        </w:r>
      </w:hyperlink>
    </w:p>
    <w:p w14:paraId="5E7EA345" w14:textId="3CC2C62F" w:rsidR="00C07C5F" w:rsidRPr="000C116D" w:rsidRDefault="005C570E" w:rsidP="002A0FD8">
      <w:pPr>
        <w:pBdr>
          <w:bottom w:val="single" w:sz="12" w:space="1" w:color="auto"/>
        </w:pBdr>
        <w:spacing w:line="240" w:lineRule="auto"/>
        <w:rPr>
          <w:rFonts w:ascii="Calibri" w:hAnsi="Calibri" w:cs="Calibri"/>
          <w:sz w:val="28"/>
          <w:szCs w:val="28"/>
        </w:rPr>
      </w:pPr>
      <w:r w:rsidRPr="000C116D">
        <w:rPr>
          <w:rFonts w:ascii="Calibri" w:hAnsi="Calibri" w:cs="Calibri"/>
          <w:sz w:val="28"/>
          <w:szCs w:val="28"/>
        </w:rPr>
        <w:t>Education</w:t>
      </w:r>
    </w:p>
    <w:p w14:paraId="66653B54" w14:textId="55BDD0F3" w:rsidR="003C0398" w:rsidRPr="00D218EE" w:rsidRDefault="003C0398" w:rsidP="002A0FD8">
      <w:pPr>
        <w:spacing w:line="240" w:lineRule="auto"/>
        <w:contextualSpacing/>
        <w:rPr>
          <w:rFonts w:ascii="Calibri" w:hAnsi="Calibri" w:cs="Calibri"/>
          <w:sz w:val="20"/>
          <w:szCs w:val="20"/>
        </w:rPr>
      </w:pPr>
      <w:r w:rsidRPr="00D218EE">
        <w:rPr>
          <w:rFonts w:ascii="Calibri" w:hAnsi="Calibri" w:cs="Calibri"/>
          <w:b/>
          <w:bCs/>
          <w:sz w:val="20"/>
          <w:szCs w:val="20"/>
        </w:rPr>
        <w:t>University of Colorado Denver, M.A. in Economics</w:t>
      </w:r>
      <w:r w:rsidR="00A225EC" w:rsidRPr="00D218EE">
        <w:rPr>
          <w:rFonts w:ascii="Calibri" w:hAnsi="Calibri" w:cs="Calibri"/>
          <w:b/>
          <w:bCs/>
          <w:sz w:val="20"/>
          <w:szCs w:val="20"/>
        </w:rPr>
        <w:tab/>
      </w:r>
      <w:r w:rsidR="001E440E" w:rsidRPr="00D218EE">
        <w:rPr>
          <w:rFonts w:ascii="Calibri" w:hAnsi="Calibri" w:cs="Calibri"/>
          <w:sz w:val="20"/>
          <w:szCs w:val="20"/>
        </w:rPr>
        <w:t>December 2023</w:t>
      </w:r>
    </w:p>
    <w:p w14:paraId="63809B05" w14:textId="15D34465" w:rsidR="003C0398" w:rsidRDefault="00C27122" w:rsidP="002A0FD8">
      <w:pPr>
        <w:spacing w:line="240" w:lineRule="auto"/>
        <w:contextualSpacing/>
        <w:rPr>
          <w:rFonts w:ascii="Calibri" w:hAnsi="Calibri" w:cs="Calibri"/>
          <w:sz w:val="20"/>
          <w:szCs w:val="20"/>
        </w:rPr>
      </w:pPr>
      <w:r w:rsidRPr="00D218EE">
        <w:rPr>
          <w:rFonts w:ascii="Calibri" w:hAnsi="Calibri" w:cs="Calibri"/>
          <w:sz w:val="20"/>
          <w:szCs w:val="20"/>
        </w:rPr>
        <w:t>Thesis advisors: Brian Duncan (Chair) and Hani Mansour</w:t>
      </w:r>
    </w:p>
    <w:p w14:paraId="4E9AAB1D" w14:textId="5780F68F" w:rsidR="009E21FC" w:rsidRPr="00D218EE" w:rsidRDefault="00CC05D8" w:rsidP="002A0FD8">
      <w:pPr>
        <w:spacing w:line="240" w:lineRule="auto"/>
        <w:contextualSpacing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CLAS outstanding graduate student award nomination</w:t>
      </w:r>
    </w:p>
    <w:p w14:paraId="2C043D65" w14:textId="2095B9FE" w:rsidR="003C0398" w:rsidRPr="00D218EE" w:rsidRDefault="008652CF" w:rsidP="005C570E">
      <w:pPr>
        <w:spacing w:line="240" w:lineRule="auto"/>
        <w:contextualSpacing/>
        <w:rPr>
          <w:rFonts w:ascii="Calibri" w:hAnsi="Calibri" w:cs="Calibri"/>
          <w:sz w:val="20"/>
          <w:szCs w:val="20"/>
        </w:rPr>
      </w:pPr>
      <w:r w:rsidRPr="00D218EE">
        <w:rPr>
          <w:rFonts w:ascii="Calibri" w:hAnsi="Calibri" w:cs="Calibri"/>
          <w:b/>
          <w:bCs/>
          <w:sz w:val="20"/>
          <w:szCs w:val="20"/>
        </w:rPr>
        <w:t>Colorado State University, B.A. in Economics and B.S. in Psychology</w:t>
      </w:r>
      <w:r w:rsidR="00766FE9" w:rsidRPr="00D218EE">
        <w:rPr>
          <w:rFonts w:ascii="Calibri" w:hAnsi="Calibri" w:cs="Calibri"/>
          <w:b/>
          <w:bCs/>
          <w:sz w:val="20"/>
          <w:szCs w:val="20"/>
        </w:rPr>
        <w:tab/>
      </w:r>
      <w:r w:rsidR="00766FE9" w:rsidRPr="00D218EE">
        <w:rPr>
          <w:rFonts w:ascii="Calibri" w:hAnsi="Calibri" w:cs="Calibri"/>
          <w:sz w:val="20"/>
          <w:szCs w:val="20"/>
        </w:rPr>
        <w:t>December 2018</w:t>
      </w:r>
    </w:p>
    <w:p w14:paraId="1FC313D8" w14:textId="485D73F2" w:rsidR="002A0FD8" w:rsidRPr="00E04A85" w:rsidRDefault="0055305A" w:rsidP="00E04A85">
      <w:pPr>
        <w:spacing w:line="240" w:lineRule="auto"/>
        <w:rPr>
          <w:rFonts w:ascii="Calibri" w:hAnsi="Calibri" w:cs="Calibri"/>
          <w:sz w:val="20"/>
          <w:szCs w:val="20"/>
        </w:rPr>
      </w:pPr>
      <w:r w:rsidRPr="00D218EE">
        <w:rPr>
          <w:rFonts w:ascii="Calibri" w:hAnsi="Calibri" w:cs="Calibri"/>
          <w:sz w:val="20"/>
          <w:szCs w:val="20"/>
        </w:rPr>
        <w:t>Dean’s list: Fall 2016, Spring 2017, Fall 2017, Spring 2018</w:t>
      </w:r>
    </w:p>
    <w:p w14:paraId="29161362" w14:textId="321C5934" w:rsidR="00587DF5" w:rsidRPr="000C116D" w:rsidRDefault="0055437F" w:rsidP="00A43F6E">
      <w:pPr>
        <w:pBdr>
          <w:bottom w:val="single" w:sz="12" w:space="1" w:color="auto"/>
        </w:pBd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Academic</w:t>
      </w:r>
      <w:r w:rsidR="00587DF5" w:rsidRPr="000C116D">
        <w:rPr>
          <w:rFonts w:ascii="Calibri" w:hAnsi="Calibri" w:cs="Calibri"/>
          <w:sz w:val="28"/>
          <w:szCs w:val="28"/>
        </w:rPr>
        <w:t xml:space="preserve"> </w:t>
      </w:r>
      <w:r w:rsidR="00DE6C7B" w:rsidRPr="000C116D">
        <w:rPr>
          <w:rFonts w:ascii="Calibri" w:hAnsi="Calibri" w:cs="Calibri"/>
          <w:sz w:val="28"/>
          <w:szCs w:val="28"/>
        </w:rPr>
        <w:t>Experience</w:t>
      </w:r>
    </w:p>
    <w:p w14:paraId="7DC84832" w14:textId="40020F91" w:rsidR="00266A36" w:rsidRPr="00D218EE" w:rsidRDefault="00266A36" w:rsidP="005C570E">
      <w:pPr>
        <w:spacing w:line="240" w:lineRule="auto"/>
        <w:contextualSpacing/>
        <w:rPr>
          <w:rFonts w:ascii="Calibri" w:hAnsi="Calibri" w:cs="Calibri"/>
          <w:sz w:val="20"/>
          <w:szCs w:val="20"/>
        </w:rPr>
      </w:pPr>
      <w:r w:rsidRPr="00D218EE">
        <w:rPr>
          <w:rFonts w:ascii="Calibri" w:hAnsi="Calibri" w:cs="Calibri"/>
          <w:b/>
          <w:bCs/>
          <w:sz w:val="20"/>
          <w:szCs w:val="20"/>
        </w:rPr>
        <w:t>Research Associate II</w:t>
      </w:r>
      <w:r w:rsidR="00EE517E" w:rsidRPr="00D218EE">
        <w:rPr>
          <w:rFonts w:ascii="Calibri" w:hAnsi="Calibri" w:cs="Calibri"/>
          <w:b/>
          <w:bCs/>
          <w:sz w:val="20"/>
          <w:szCs w:val="20"/>
        </w:rPr>
        <w:tab/>
      </w:r>
      <w:r w:rsidR="00EE517E" w:rsidRPr="00D218EE">
        <w:rPr>
          <w:rFonts w:ascii="Calibri" w:hAnsi="Calibri" w:cs="Calibri"/>
          <w:sz w:val="20"/>
          <w:szCs w:val="20"/>
        </w:rPr>
        <w:t>2024-Present</w:t>
      </w:r>
    </w:p>
    <w:p w14:paraId="295E8FE1" w14:textId="15E902AD" w:rsidR="00A43F6E" w:rsidRPr="00D218EE" w:rsidRDefault="00A43F6E" w:rsidP="008E1A9E">
      <w:pPr>
        <w:spacing w:line="240" w:lineRule="auto"/>
        <w:contextualSpacing/>
        <w:rPr>
          <w:rFonts w:ascii="Calibri" w:hAnsi="Calibri" w:cs="Calibri"/>
          <w:sz w:val="20"/>
          <w:szCs w:val="20"/>
        </w:rPr>
      </w:pPr>
      <w:r w:rsidRPr="00D218EE">
        <w:rPr>
          <w:rFonts w:ascii="Calibri" w:hAnsi="Calibri" w:cs="Calibri"/>
          <w:i/>
          <w:iCs/>
          <w:sz w:val="20"/>
          <w:szCs w:val="20"/>
        </w:rPr>
        <w:t>Colorado State University and National Wildlife Research Center</w:t>
      </w:r>
    </w:p>
    <w:p w14:paraId="3014C38B" w14:textId="77777777" w:rsidR="00487FC0" w:rsidRPr="00D218EE" w:rsidRDefault="00487FC0" w:rsidP="00381BB9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 w:val="20"/>
          <w:szCs w:val="20"/>
        </w:rPr>
      </w:pPr>
      <w:r w:rsidRPr="00D218EE">
        <w:rPr>
          <w:sz w:val="20"/>
          <w:szCs w:val="20"/>
        </w:rPr>
        <w:t>Developed economic models to evaluate the financial impact of invasive species, informing policy decisions and resource allocation strategies</w:t>
      </w:r>
    </w:p>
    <w:p w14:paraId="56F25975" w14:textId="24259606" w:rsidR="009F295A" w:rsidRPr="00D218EE" w:rsidRDefault="009F295A" w:rsidP="00256B14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 w:val="20"/>
          <w:szCs w:val="20"/>
        </w:rPr>
      </w:pPr>
      <w:r w:rsidRPr="00D218EE">
        <w:rPr>
          <w:sz w:val="20"/>
          <w:szCs w:val="20"/>
        </w:rPr>
        <w:t>Designed and implemented automated data processing p</w:t>
      </w:r>
      <w:r w:rsidR="00856E43">
        <w:rPr>
          <w:sz w:val="20"/>
          <w:szCs w:val="20"/>
        </w:rPr>
        <w:t>rograms</w:t>
      </w:r>
      <w:r w:rsidRPr="00D218EE">
        <w:rPr>
          <w:sz w:val="20"/>
          <w:szCs w:val="20"/>
        </w:rPr>
        <w:t xml:space="preserve"> incorporating web scraping and machine learning algorithms to streamline analytical workflows</w:t>
      </w:r>
    </w:p>
    <w:p w14:paraId="756A7F41" w14:textId="7500B505" w:rsidR="006D49B4" w:rsidRPr="00D218EE" w:rsidRDefault="00911929" w:rsidP="00256B14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 w:val="20"/>
          <w:szCs w:val="20"/>
        </w:rPr>
      </w:pPr>
      <w:r w:rsidRPr="00D218EE">
        <w:rPr>
          <w:rFonts w:ascii="Calibri" w:hAnsi="Calibri" w:cs="Calibri"/>
          <w:sz w:val="20"/>
          <w:szCs w:val="20"/>
        </w:rPr>
        <w:t xml:space="preserve">Delivered </w:t>
      </w:r>
      <w:r w:rsidR="009F295A" w:rsidRPr="00D218EE">
        <w:rPr>
          <w:rFonts w:ascii="Calibri" w:hAnsi="Calibri" w:cs="Calibri"/>
          <w:sz w:val="20"/>
          <w:szCs w:val="20"/>
        </w:rPr>
        <w:t xml:space="preserve">compelling </w:t>
      </w:r>
      <w:r w:rsidR="00735343" w:rsidRPr="00D218EE">
        <w:rPr>
          <w:rFonts w:ascii="Calibri" w:hAnsi="Calibri" w:cs="Calibri"/>
          <w:sz w:val="20"/>
          <w:szCs w:val="20"/>
        </w:rPr>
        <w:t xml:space="preserve">presentations to key stakeholders </w:t>
      </w:r>
      <w:r w:rsidR="00EC7493" w:rsidRPr="00D218EE">
        <w:rPr>
          <w:rFonts w:ascii="Calibri" w:hAnsi="Calibri" w:cs="Calibri"/>
          <w:sz w:val="20"/>
          <w:szCs w:val="20"/>
        </w:rPr>
        <w:t>demonstrating project value</w:t>
      </w:r>
    </w:p>
    <w:p w14:paraId="1AA9B479" w14:textId="300F5FFC" w:rsidR="00754C87" w:rsidRPr="00D218EE" w:rsidRDefault="00145652" w:rsidP="00256B14">
      <w:pPr>
        <w:pStyle w:val="ListParagraph"/>
        <w:numPr>
          <w:ilvl w:val="0"/>
          <w:numId w:val="7"/>
        </w:numPr>
        <w:spacing w:line="240" w:lineRule="auto"/>
        <w:rPr>
          <w:rFonts w:ascii="Calibri" w:hAnsi="Calibri" w:cs="Calibri"/>
          <w:sz w:val="20"/>
          <w:szCs w:val="20"/>
        </w:rPr>
      </w:pPr>
      <w:r w:rsidRPr="00D218EE">
        <w:rPr>
          <w:rFonts w:ascii="Calibri" w:hAnsi="Calibri" w:cs="Calibri"/>
          <w:sz w:val="20"/>
          <w:szCs w:val="20"/>
        </w:rPr>
        <w:t>Authored multiple manuscripts for publication in peer-reviewed research journals</w:t>
      </w:r>
      <w:r w:rsidR="00D70F49" w:rsidRPr="00D218EE">
        <w:rPr>
          <w:rFonts w:ascii="Calibri" w:hAnsi="Calibri" w:cs="Calibri"/>
          <w:sz w:val="20"/>
          <w:szCs w:val="20"/>
        </w:rPr>
        <w:t xml:space="preserve">, contributing to academic understandings of </w:t>
      </w:r>
      <w:r w:rsidR="00B37AC5">
        <w:rPr>
          <w:rFonts w:ascii="Calibri" w:hAnsi="Calibri" w:cs="Calibri"/>
          <w:sz w:val="20"/>
          <w:szCs w:val="20"/>
        </w:rPr>
        <w:t xml:space="preserve">the economic impacts of </w:t>
      </w:r>
      <w:r w:rsidR="00D70F49" w:rsidRPr="00D218EE">
        <w:rPr>
          <w:rFonts w:ascii="Calibri" w:hAnsi="Calibri" w:cs="Calibri"/>
          <w:sz w:val="20"/>
          <w:szCs w:val="20"/>
        </w:rPr>
        <w:t>wildlife species invasions and diseases</w:t>
      </w:r>
    </w:p>
    <w:p w14:paraId="68B5833C" w14:textId="2346E1EE" w:rsidR="00EC7493" w:rsidRPr="00D218EE" w:rsidRDefault="00EC7493" w:rsidP="008A033E">
      <w:pPr>
        <w:spacing w:line="240" w:lineRule="auto"/>
        <w:contextualSpacing/>
        <w:rPr>
          <w:rFonts w:ascii="Calibri" w:hAnsi="Calibri" w:cs="Calibri"/>
          <w:sz w:val="20"/>
          <w:szCs w:val="20"/>
        </w:rPr>
      </w:pPr>
      <w:r w:rsidRPr="00D218EE">
        <w:rPr>
          <w:rFonts w:ascii="Calibri" w:hAnsi="Calibri" w:cs="Calibri"/>
          <w:b/>
          <w:bCs/>
          <w:sz w:val="20"/>
          <w:szCs w:val="20"/>
        </w:rPr>
        <w:t>Graduate Research Assistant</w:t>
      </w:r>
      <w:r w:rsidR="004F00D8" w:rsidRPr="00D218EE">
        <w:rPr>
          <w:rFonts w:ascii="Calibri" w:hAnsi="Calibri" w:cs="Calibri"/>
          <w:b/>
          <w:bCs/>
          <w:sz w:val="20"/>
          <w:szCs w:val="20"/>
        </w:rPr>
        <w:tab/>
      </w:r>
      <w:r w:rsidR="004F00D8" w:rsidRPr="00D218EE">
        <w:rPr>
          <w:rFonts w:ascii="Calibri" w:hAnsi="Calibri" w:cs="Calibri"/>
          <w:sz w:val="20"/>
          <w:szCs w:val="20"/>
        </w:rPr>
        <w:t>2022-2023</w:t>
      </w:r>
    </w:p>
    <w:p w14:paraId="5157E270" w14:textId="0DF90A41" w:rsidR="008A033E" w:rsidRPr="00D218EE" w:rsidRDefault="008A033E" w:rsidP="008A033E">
      <w:pPr>
        <w:spacing w:line="240" w:lineRule="auto"/>
        <w:contextualSpacing/>
        <w:rPr>
          <w:rFonts w:ascii="Calibri" w:hAnsi="Calibri" w:cs="Calibri"/>
          <w:i/>
          <w:iCs/>
          <w:sz w:val="20"/>
          <w:szCs w:val="20"/>
        </w:rPr>
      </w:pPr>
      <w:r w:rsidRPr="00D218EE">
        <w:rPr>
          <w:rFonts w:ascii="Calibri" w:hAnsi="Calibri" w:cs="Calibri"/>
          <w:i/>
          <w:iCs/>
          <w:sz w:val="20"/>
          <w:szCs w:val="20"/>
        </w:rPr>
        <w:t>University of Colorado Denver</w:t>
      </w:r>
    </w:p>
    <w:p w14:paraId="10333EB0" w14:textId="0B9E81DB" w:rsidR="008A033E" w:rsidRPr="00D218EE" w:rsidRDefault="000E0C96" w:rsidP="00381BB9">
      <w:pPr>
        <w:pStyle w:val="ListParagraph"/>
        <w:numPr>
          <w:ilvl w:val="0"/>
          <w:numId w:val="13"/>
        </w:numPr>
        <w:spacing w:line="240" w:lineRule="auto"/>
        <w:rPr>
          <w:rFonts w:ascii="Calibri" w:hAnsi="Calibri" w:cs="Calibri"/>
          <w:sz w:val="20"/>
          <w:szCs w:val="20"/>
        </w:rPr>
      </w:pPr>
      <w:r w:rsidRPr="00D218EE">
        <w:rPr>
          <w:rFonts w:ascii="Calibri" w:hAnsi="Calibri" w:cs="Calibri"/>
          <w:sz w:val="20"/>
          <w:szCs w:val="20"/>
        </w:rPr>
        <w:t xml:space="preserve">Collaborated with research faculty  to develop innovative research questions </w:t>
      </w:r>
    </w:p>
    <w:p w14:paraId="1E3F9961" w14:textId="12AFA01A" w:rsidR="004F3435" w:rsidRPr="00D218EE" w:rsidRDefault="004F3435" w:rsidP="00381BB9">
      <w:pPr>
        <w:pStyle w:val="ListParagraph"/>
        <w:numPr>
          <w:ilvl w:val="0"/>
          <w:numId w:val="13"/>
        </w:numPr>
        <w:spacing w:line="240" w:lineRule="auto"/>
        <w:rPr>
          <w:rFonts w:ascii="Calibri" w:hAnsi="Calibri" w:cs="Calibri"/>
          <w:sz w:val="20"/>
          <w:szCs w:val="20"/>
        </w:rPr>
      </w:pPr>
      <w:r w:rsidRPr="00D218EE">
        <w:rPr>
          <w:rFonts w:ascii="Calibri" w:hAnsi="Calibri" w:cs="Calibri"/>
          <w:sz w:val="20"/>
          <w:szCs w:val="20"/>
        </w:rPr>
        <w:t xml:space="preserve">Prepared and standardized multiple datasets through data cleaning </w:t>
      </w:r>
      <w:r w:rsidR="00754C87" w:rsidRPr="00D218EE">
        <w:rPr>
          <w:rFonts w:ascii="Calibri" w:hAnsi="Calibri" w:cs="Calibri"/>
          <w:sz w:val="20"/>
          <w:szCs w:val="20"/>
        </w:rPr>
        <w:t>and validation</w:t>
      </w:r>
    </w:p>
    <w:p w14:paraId="639B858A" w14:textId="0C0EC850" w:rsidR="004772A7" w:rsidRPr="00D218EE" w:rsidRDefault="008B62AE" w:rsidP="00FB1FA3">
      <w:pPr>
        <w:spacing w:line="240" w:lineRule="auto"/>
        <w:contextualSpacing/>
        <w:rPr>
          <w:rFonts w:ascii="Calibri" w:hAnsi="Calibri" w:cs="Calibri"/>
          <w:sz w:val="20"/>
          <w:szCs w:val="20"/>
        </w:rPr>
      </w:pPr>
      <w:r w:rsidRPr="00D218EE">
        <w:rPr>
          <w:rFonts w:ascii="Calibri" w:hAnsi="Calibri" w:cs="Calibri"/>
          <w:b/>
          <w:bCs/>
          <w:sz w:val="20"/>
          <w:szCs w:val="20"/>
        </w:rPr>
        <w:t>Graduate Teaching Assistant</w:t>
      </w:r>
      <w:r w:rsidR="000C116D" w:rsidRPr="00D218EE">
        <w:rPr>
          <w:rFonts w:ascii="Calibri" w:hAnsi="Calibri" w:cs="Calibri"/>
          <w:b/>
          <w:bCs/>
          <w:sz w:val="20"/>
          <w:szCs w:val="20"/>
        </w:rPr>
        <w:tab/>
      </w:r>
      <w:r w:rsidR="000C116D" w:rsidRPr="00D218EE">
        <w:rPr>
          <w:rFonts w:ascii="Calibri" w:hAnsi="Calibri" w:cs="Calibri"/>
          <w:sz w:val="20"/>
          <w:szCs w:val="20"/>
        </w:rPr>
        <w:t>2022-2023</w:t>
      </w:r>
    </w:p>
    <w:p w14:paraId="0AB0325C" w14:textId="36482EB5" w:rsidR="00263FD5" w:rsidRPr="00D218EE" w:rsidRDefault="00FB1FA3" w:rsidP="00FB1FA3">
      <w:pPr>
        <w:spacing w:line="240" w:lineRule="auto"/>
        <w:contextualSpacing/>
        <w:rPr>
          <w:rFonts w:ascii="Calibri" w:hAnsi="Calibri" w:cs="Calibri"/>
          <w:i/>
          <w:iCs/>
          <w:sz w:val="20"/>
          <w:szCs w:val="20"/>
        </w:rPr>
      </w:pPr>
      <w:r w:rsidRPr="00D218EE">
        <w:rPr>
          <w:rFonts w:ascii="Calibri" w:hAnsi="Calibri" w:cs="Calibri"/>
          <w:i/>
          <w:iCs/>
          <w:sz w:val="20"/>
          <w:szCs w:val="20"/>
        </w:rPr>
        <w:t>University of Colorado Denver</w:t>
      </w:r>
    </w:p>
    <w:p w14:paraId="1E085C85" w14:textId="03EB92C3" w:rsidR="00263FD5" w:rsidRPr="00D218EE" w:rsidRDefault="001756D8" w:rsidP="00381BB9">
      <w:pPr>
        <w:pStyle w:val="ListParagraph"/>
        <w:numPr>
          <w:ilvl w:val="0"/>
          <w:numId w:val="15"/>
        </w:numPr>
        <w:spacing w:line="240" w:lineRule="auto"/>
        <w:rPr>
          <w:rFonts w:ascii="Calibri" w:hAnsi="Calibri" w:cs="Calibri"/>
          <w:sz w:val="20"/>
          <w:szCs w:val="20"/>
        </w:rPr>
      </w:pPr>
      <w:r w:rsidRPr="00D218EE">
        <w:rPr>
          <w:rFonts w:ascii="Calibri" w:hAnsi="Calibri" w:cs="Calibri"/>
          <w:sz w:val="20"/>
          <w:szCs w:val="20"/>
        </w:rPr>
        <w:t>Selected</w:t>
      </w:r>
      <w:r w:rsidR="00263FD5" w:rsidRPr="00D218EE">
        <w:rPr>
          <w:rFonts w:ascii="Calibri" w:hAnsi="Calibri" w:cs="Calibri"/>
          <w:sz w:val="20"/>
          <w:szCs w:val="20"/>
        </w:rPr>
        <w:t xml:space="preserve"> by department to multiple positions including </w:t>
      </w:r>
      <w:r w:rsidR="008C6E13" w:rsidRPr="00D218EE">
        <w:rPr>
          <w:rFonts w:ascii="Calibri" w:hAnsi="Calibri" w:cs="Calibri"/>
          <w:sz w:val="20"/>
          <w:szCs w:val="20"/>
        </w:rPr>
        <w:t>undergraduate and graduate microeconomics courses</w:t>
      </w:r>
      <w:r w:rsidR="00510C8A" w:rsidRPr="00D218EE">
        <w:rPr>
          <w:rFonts w:ascii="Calibri" w:hAnsi="Calibri" w:cs="Calibri"/>
          <w:sz w:val="20"/>
          <w:szCs w:val="20"/>
        </w:rPr>
        <w:t xml:space="preserve"> based on subject matter expertise</w:t>
      </w:r>
      <w:r w:rsidR="005D4670">
        <w:rPr>
          <w:rFonts w:ascii="Calibri" w:hAnsi="Calibri" w:cs="Calibri"/>
          <w:sz w:val="20"/>
          <w:szCs w:val="20"/>
        </w:rPr>
        <w:t xml:space="preserve"> </w:t>
      </w:r>
    </w:p>
    <w:p w14:paraId="2D947B8E" w14:textId="0A34936C" w:rsidR="00DF4B64" w:rsidRPr="00D218EE" w:rsidRDefault="0009399B" w:rsidP="00381BB9">
      <w:pPr>
        <w:pStyle w:val="ListParagraph"/>
        <w:numPr>
          <w:ilvl w:val="0"/>
          <w:numId w:val="15"/>
        </w:numPr>
        <w:spacing w:line="240" w:lineRule="auto"/>
        <w:rPr>
          <w:rFonts w:ascii="Calibri" w:hAnsi="Calibri" w:cs="Calibri"/>
          <w:sz w:val="20"/>
          <w:szCs w:val="20"/>
        </w:rPr>
      </w:pPr>
      <w:r w:rsidRPr="00D218EE">
        <w:rPr>
          <w:rFonts w:ascii="Calibri" w:hAnsi="Calibri" w:cs="Calibri"/>
          <w:sz w:val="20"/>
          <w:szCs w:val="20"/>
        </w:rPr>
        <w:t>Conducted</w:t>
      </w:r>
      <w:r w:rsidR="00D646E2" w:rsidRPr="00D218EE">
        <w:rPr>
          <w:rFonts w:ascii="Calibri" w:hAnsi="Calibri" w:cs="Calibri"/>
          <w:sz w:val="20"/>
          <w:szCs w:val="20"/>
        </w:rPr>
        <w:t xml:space="preserve"> individualized </w:t>
      </w:r>
      <w:r w:rsidRPr="00D218EE">
        <w:rPr>
          <w:rFonts w:ascii="Calibri" w:hAnsi="Calibri" w:cs="Calibri"/>
          <w:sz w:val="20"/>
          <w:szCs w:val="20"/>
        </w:rPr>
        <w:t>student consultations</w:t>
      </w:r>
      <w:r w:rsidR="00D646E2" w:rsidRPr="00D218EE">
        <w:rPr>
          <w:rFonts w:ascii="Calibri" w:hAnsi="Calibri" w:cs="Calibri"/>
          <w:sz w:val="20"/>
          <w:szCs w:val="20"/>
        </w:rPr>
        <w:t xml:space="preserve"> to </w:t>
      </w:r>
      <w:r w:rsidR="00F80CFD" w:rsidRPr="00D218EE">
        <w:rPr>
          <w:rFonts w:ascii="Calibri" w:hAnsi="Calibri" w:cs="Calibri"/>
          <w:sz w:val="20"/>
          <w:szCs w:val="20"/>
        </w:rPr>
        <w:t xml:space="preserve">help better understand coursework concepts and </w:t>
      </w:r>
      <w:r w:rsidR="00891C79" w:rsidRPr="00D218EE">
        <w:rPr>
          <w:rFonts w:ascii="Calibri" w:hAnsi="Calibri" w:cs="Calibri"/>
          <w:sz w:val="20"/>
          <w:szCs w:val="20"/>
        </w:rPr>
        <w:t>academic performance</w:t>
      </w:r>
    </w:p>
    <w:p w14:paraId="0220F857" w14:textId="36699632" w:rsidR="00F80CFD" w:rsidRDefault="00891C79" w:rsidP="00381BB9">
      <w:pPr>
        <w:pStyle w:val="ListParagraph"/>
        <w:numPr>
          <w:ilvl w:val="0"/>
          <w:numId w:val="15"/>
        </w:numPr>
        <w:spacing w:line="240" w:lineRule="auto"/>
        <w:rPr>
          <w:rFonts w:ascii="Calibri" w:hAnsi="Calibri" w:cs="Calibri"/>
          <w:sz w:val="20"/>
          <w:szCs w:val="20"/>
        </w:rPr>
      </w:pPr>
      <w:r w:rsidRPr="00D218EE">
        <w:rPr>
          <w:rFonts w:ascii="Calibri" w:hAnsi="Calibri" w:cs="Calibri"/>
          <w:sz w:val="20"/>
          <w:szCs w:val="20"/>
        </w:rPr>
        <w:t>Delivered</w:t>
      </w:r>
      <w:r w:rsidR="00F80CFD" w:rsidRPr="00D218EE">
        <w:rPr>
          <w:rFonts w:ascii="Calibri" w:hAnsi="Calibri" w:cs="Calibri"/>
          <w:sz w:val="20"/>
          <w:szCs w:val="20"/>
        </w:rPr>
        <w:t xml:space="preserve"> comprehensive feedback all </w:t>
      </w:r>
      <w:r w:rsidRPr="00D218EE">
        <w:rPr>
          <w:rFonts w:ascii="Calibri" w:hAnsi="Calibri" w:cs="Calibri"/>
          <w:sz w:val="20"/>
          <w:szCs w:val="20"/>
        </w:rPr>
        <w:t>assignments</w:t>
      </w:r>
      <w:r w:rsidR="00BE408C" w:rsidRPr="00D218EE">
        <w:rPr>
          <w:rFonts w:ascii="Calibri" w:hAnsi="Calibri" w:cs="Calibri"/>
          <w:sz w:val="20"/>
          <w:szCs w:val="20"/>
        </w:rPr>
        <w:t xml:space="preserve"> and exams</w:t>
      </w:r>
      <w:r w:rsidR="00444867" w:rsidRPr="00D218EE">
        <w:rPr>
          <w:rFonts w:ascii="Calibri" w:hAnsi="Calibri" w:cs="Calibri"/>
          <w:sz w:val="20"/>
          <w:szCs w:val="20"/>
        </w:rPr>
        <w:t>,</w:t>
      </w:r>
      <w:r w:rsidR="00BE408C" w:rsidRPr="00D218EE">
        <w:rPr>
          <w:rFonts w:ascii="Calibri" w:hAnsi="Calibri" w:cs="Calibri"/>
          <w:sz w:val="20"/>
          <w:szCs w:val="20"/>
        </w:rPr>
        <w:t xml:space="preserve"> </w:t>
      </w:r>
      <w:r w:rsidR="00444867" w:rsidRPr="00D218EE">
        <w:rPr>
          <w:rFonts w:ascii="Calibri" w:hAnsi="Calibri" w:cs="Calibri"/>
          <w:sz w:val="20"/>
          <w:szCs w:val="20"/>
        </w:rPr>
        <w:t>consistently earning</w:t>
      </w:r>
      <w:r w:rsidR="00BE408C" w:rsidRPr="00D218EE">
        <w:rPr>
          <w:rFonts w:ascii="Calibri" w:hAnsi="Calibri" w:cs="Calibri"/>
          <w:sz w:val="20"/>
          <w:szCs w:val="20"/>
        </w:rPr>
        <w:t xml:space="preserve"> </w:t>
      </w:r>
      <w:r w:rsidR="00444867" w:rsidRPr="00D218EE">
        <w:rPr>
          <w:rFonts w:ascii="Calibri" w:hAnsi="Calibri" w:cs="Calibri"/>
          <w:sz w:val="20"/>
          <w:szCs w:val="20"/>
        </w:rPr>
        <w:t>positive evaluations</w:t>
      </w:r>
      <w:r w:rsidR="00BE408C" w:rsidRPr="00D218EE">
        <w:rPr>
          <w:rFonts w:ascii="Calibri" w:hAnsi="Calibri" w:cs="Calibri"/>
          <w:sz w:val="20"/>
          <w:szCs w:val="20"/>
        </w:rPr>
        <w:t xml:space="preserve"> </w:t>
      </w:r>
      <w:r w:rsidR="00263FD5" w:rsidRPr="00D218EE">
        <w:rPr>
          <w:rFonts w:ascii="Calibri" w:hAnsi="Calibri" w:cs="Calibri"/>
          <w:sz w:val="20"/>
          <w:szCs w:val="20"/>
        </w:rPr>
        <w:t>for effectiveness in supporting student learning</w:t>
      </w:r>
    </w:p>
    <w:p w14:paraId="7299DF0D" w14:textId="3AE486C8" w:rsidR="00A672CD" w:rsidRDefault="0055437F" w:rsidP="00A672CD">
      <w:pPr>
        <w:spacing w:line="240" w:lineRule="auto"/>
        <w:contextualSpacing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Undergraduate Teaching </w:t>
      </w:r>
      <w:r w:rsidR="00F53111">
        <w:rPr>
          <w:rFonts w:ascii="Calibri" w:hAnsi="Calibri" w:cs="Calibri"/>
          <w:b/>
          <w:bCs/>
          <w:sz w:val="20"/>
          <w:szCs w:val="20"/>
        </w:rPr>
        <w:t xml:space="preserve">&amp; Research </w:t>
      </w:r>
      <w:r>
        <w:rPr>
          <w:rFonts w:ascii="Calibri" w:hAnsi="Calibri" w:cs="Calibri"/>
          <w:b/>
          <w:bCs/>
          <w:sz w:val="20"/>
          <w:szCs w:val="20"/>
        </w:rPr>
        <w:t>Assistant</w:t>
      </w:r>
    </w:p>
    <w:p w14:paraId="60EDFD8F" w14:textId="14334B76" w:rsidR="008A59BA" w:rsidRDefault="00A672CD" w:rsidP="008A59BA">
      <w:p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Colorado State University</w:t>
      </w:r>
      <w:r w:rsidR="001D3050">
        <w:rPr>
          <w:rFonts w:ascii="Calibri" w:hAnsi="Calibri" w:cs="Calibri"/>
          <w:b/>
          <w:bCs/>
          <w:sz w:val="20"/>
          <w:szCs w:val="20"/>
        </w:rPr>
        <w:tab/>
      </w:r>
      <w:r w:rsidR="001D3050">
        <w:rPr>
          <w:rFonts w:ascii="Calibri" w:hAnsi="Calibri" w:cs="Calibri"/>
          <w:sz w:val="20"/>
          <w:szCs w:val="20"/>
        </w:rPr>
        <w:t>2015-2017</w:t>
      </w:r>
    </w:p>
    <w:p w14:paraId="2D7F58C0" w14:textId="77777777" w:rsidR="006757F5" w:rsidRDefault="009D18F1" w:rsidP="001D3050">
      <w:pPr>
        <w:pStyle w:val="ListParagraph"/>
        <w:numPr>
          <w:ilvl w:val="0"/>
          <w:numId w:val="16"/>
        </w:num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Designed and delivered exam review workshops for large-enrollment</w:t>
      </w:r>
      <w:r w:rsidR="006757F5">
        <w:rPr>
          <w:rFonts w:ascii="Calibri" w:hAnsi="Calibri" w:cs="Calibri"/>
          <w:sz w:val="20"/>
          <w:szCs w:val="20"/>
        </w:rPr>
        <w:t xml:space="preserve"> courses with 80+ students</w:t>
      </w:r>
    </w:p>
    <w:p w14:paraId="6576DC20" w14:textId="0DBB547B" w:rsidR="00F53111" w:rsidRPr="00F53111" w:rsidRDefault="00F53111" w:rsidP="00F53111">
      <w:pPr>
        <w:pStyle w:val="ListParagraph"/>
        <w:numPr>
          <w:ilvl w:val="0"/>
          <w:numId w:val="16"/>
        </w:numPr>
        <w:spacing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Administered experimental protocols and guided participants through study procedures in Psychology laboratory</w:t>
      </w:r>
    </w:p>
    <w:p w14:paraId="41B9F6C8" w14:textId="679CC01A" w:rsidR="00510C8A" w:rsidRPr="000C116D" w:rsidRDefault="005400CC" w:rsidP="00510C8A">
      <w:pPr>
        <w:pBdr>
          <w:bottom w:val="single" w:sz="12" w:space="1" w:color="auto"/>
        </w:pBdr>
        <w:spacing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Peer-Reviewed </w:t>
      </w:r>
      <w:r w:rsidR="00510C8A" w:rsidRPr="000C116D">
        <w:rPr>
          <w:rFonts w:ascii="Calibri" w:hAnsi="Calibri" w:cs="Calibri"/>
          <w:sz w:val="28"/>
          <w:szCs w:val="28"/>
        </w:rPr>
        <w:t>Publications</w:t>
      </w:r>
    </w:p>
    <w:p w14:paraId="2D96B1F2" w14:textId="63C2F2A2" w:rsidR="00510C8A" w:rsidRPr="00D31CC6" w:rsidRDefault="004A442E" w:rsidP="00510C8A">
      <w:pPr>
        <w:spacing w:line="240" w:lineRule="auto"/>
        <w:rPr>
          <w:rFonts w:ascii="Calibri" w:hAnsi="Calibri" w:cs="Calibri"/>
          <w:sz w:val="20"/>
          <w:szCs w:val="20"/>
        </w:rPr>
      </w:pPr>
      <w:r w:rsidRPr="00D31CC6">
        <w:rPr>
          <w:rFonts w:ascii="Calibri" w:hAnsi="Calibri" w:cs="Calibri"/>
          <w:color w:val="1C1D1E"/>
          <w:sz w:val="20"/>
          <w:szCs w:val="20"/>
          <w:shd w:val="clear" w:color="auto" w:fill="FFFFFF"/>
        </w:rPr>
        <w:t xml:space="preserve">McKee, S.C., </w:t>
      </w:r>
      <w:r w:rsidRPr="00D31CC6">
        <w:rPr>
          <w:rFonts w:ascii="Calibri" w:hAnsi="Calibri" w:cs="Calibri"/>
          <w:b/>
          <w:bCs/>
          <w:color w:val="1C1D1E"/>
          <w:sz w:val="20"/>
          <w:szCs w:val="20"/>
          <w:shd w:val="clear" w:color="auto" w:fill="FFFFFF"/>
        </w:rPr>
        <w:t>Koppes, P.,</w:t>
      </w:r>
      <w:r w:rsidRPr="00D31CC6">
        <w:rPr>
          <w:rFonts w:ascii="Calibri" w:hAnsi="Calibri" w:cs="Calibri"/>
          <w:color w:val="1C1D1E"/>
          <w:sz w:val="20"/>
          <w:szCs w:val="20"/>
          <w:shd w:val="clear" w:color="auto" w:fill="FFFFFF"/>
        </w:rPr>
        <w:t xml:space="preserve"> Miller, R.S., Selleck, M. and </w:t>
      </w:r>
      <w:proofErr w:type="spellStart"/>
      <w:r w:rsidRPr="00D31CC6">
        <w:rPr>
          <w:rFonts w:ascii="Calibri" w:hAnsi="Calibri" w:cs="Calibri"/>
          <w:color w:val="1C1D1E"/>
          <w:sz w:val="20"/>
          <w:szCs w:val="20"/>
          <w:shd w:val="clear" w:color="auto" w:fill="FFFFFF"/>
        </w:rPr>
        <w:t>Shwiff</w:t>
      </w:r>
      <w:proofErr w:type="spellEnd"/>
      <w:r w:rsidRPr="00D31CC6">
        <w:rPr>
          <w:rFonts w:ascii="Calibri" w:hAnsi="Calibri" w:cs="Calibri"/>
          <w:color w:val="1C1D1E"/>
          <w:sz w:val="20"/>
          <w:szCs w:val="20"/>
          <w:shd w:val="clear" w:color="auto" w:fill="FFFFFF"/>
        </w:rPr>
        <w:t xml:space="preserve">, S.A. (2025), Wild pigs, wild costs: the economic consequences of wild pig invasions in the United States. </w:t>
      </w:r>
      <w:r w:rsidRPr="00D31CC6">
        <w:rPr>
          <w:rFonts w:ascii="Calibri" w:hAnsi="Calibri" w:cs="Calibri"/>
          <w:i/>
          <w:iCs/>
          <w:color w:val="1C1D1E"/>
          <w:sz w:val="20"/>
          <w:szCs w:val="20"/>
          <w:shd w:val="clear" w:color="auto" w:fill="FFFFFF"/>
        </w:rPr>
        <w:t>Pest Manag Sci</w:t>
      </w:r>
      <w:r w:rsidRPr="00D31CC6">
        <w:rPr>
          <w:rFonts w:ascii="Calibri" w:hAnsi="Calibri" w:cs="Calibri"/>
          <w:color w:val="1C1D1E"/>
          <w:sz w:val="20"/>
          <w:szCs w:val="20"/>
          <w:shd w:val="clear" w:color="auto" w:fill="FFFFFF"/>
        </w:rPr>
        <w:t>. </w:t>
      </w:r>
      <w:hyperlink r:id="rId7" w:history="1">
        <w:r w:rsidRPr="00D31CC6">
          <w:rPr>
            <w:rStyle w:val="Hyperlink"/>
            <w:rFonts w:ascii="Calibri" w:hAnsi="Calibri" w:cs="Calibri"/>
            <w:color w:val="003465"/>
            <w:sz w:val="20"/>
            <w:szCs w:val="20"/>
            <w:shd w:val="clear" w:color="auto" w:fill="FFFFFF"/>
          </w:rPr>
          <w:t>https://doi.org/10.1002/ps.70247</w:t>
        </w:r>
      </w:hyperlink>
    </w:p>
    <w:p w14:paraId="0CD06F04" w14:textId="7541E2F4" w:rsidR="00E6674B" w:rsidRPr="00D31CC6" w:rsidRDefault="009C6C8C" w:rsidP="00510C8A">
      <w:pPr>
        <w:spacing w:line="240" w:lineRule="auto"/>
        <w:rPr>
          <w:rFonts w:ascii="Calibri" w:hAnsi="Calibri" w:cs="Calibri"/>
          <w:sz w:val="20"/>
          <w:szCs w:val="20"/>
        </w:rPr>
      </w:pPr>
      <w:r w:rsidRPr="00D31CC6">
        <w:rPr>
          <w:rFonts w:ascii="Calibri" w:hAnsi="Calibri" w:cs="Calibri"/>
          <w:b/>
          <w:bCs/>
          <w:sz w:val="20"/>
          <w:szCs w:val="20"/>
        </w:rPr>
        <w:t>Koppes</w:t>
      </w:r>
      <w:r w:rsidR="005326EB" w:rsidRPr="00D31CC6">
        <w:rPr>
          <w:rFonts w:ascii="Calibri" w:hAnsi="Calibri" w:cs="Calibri"/>
          <w:b/>
          <w:bCs/>
          <w:sz w:val="20"/>
          <w:szCs w:val="20"/>
        </w:rPr>
        <w:t>, P.,</w:t>
      </w:r>
      <w:r w:rsidR="005326EB" w:rsidRPr="00D31CC6">
        <w:rPr>
          <w:rFonts w:ascii="Calibri" w:hAnsi="Calibri" w:cs="Calibri"/>
          <w:sz w:val="20"/>
          <w:szCs w:val="20"/>
        </w:rPr>
        <w:t xml:space="preserve"> Guerrant, T., Marks, D., Balcerzak, E., Brown, J., Harman, M., </w:t>
      </w:r>
      <w:proofErr w:type="spellStart"/>
      <w:r w:rsidR="005326EB" w:rsidRPr="00D31CC6">
        <w:rPr>
          <w:rFonts w:ascii="Calibri" w:hAnsi="Calibri" w:cs="Calibri"/>
          <w:sz w:val="20"/>
          <w:szCs w:val="20"/>
        </w:rPr>
        <w:t>Shwiff</w:t>
      </w:r>
      <w:proofErr w:type="spellEnd"/>
      <w:r w:rsidR="005326EB" w:rsidRPr="00D31CC6">
        <w:rPr>
          <w:rFonts w:ascii="Calibri" w:hAnsi="Calibri" w:cs="Calibri"/>
          <w:sz w:val="20"/>
          <w:szCs w:val="20"/>
        </w:rPr>
        <w:t>, S.</w:t>
      </w:r>
      <w:r w:rsidR="00DA19B5" w:rsidRPr="00D31CC6">
        <w:rPr>
          <w:rFonts w:ascii="Calibri" w:hAnsi="Calibri" w:cs="Calibri"/>
          <w:sz w:val="20"/>
          <w:szCs w:val="20"/>
        </w:rPr>
        <w:t xml:space="preserve"> (2025), An economic evaluation of preventing vs. suppressing HPAI outbreaks: A case study from Iowa</w:t>
      </w:r>
      <w:r w:rsidR="00995D02" w:rsidRPr="00D31CC6">
        <w:rPr>
          <w:rFonts w:ascii="Calibri" w:hAnsi="Calibri" w:cs="Calibri"/>
          <w:sz w:val="20"/>
          <w:szCs w:val="20"/>
        </w:rPr>
        <w:t xml:space="preserve">. </w:t>
      </w:r>
      <w:r w:rsidR="00995D02" w:rsidRPr="00D31CC6">
        <w:rPr>
          <w:rFonts w:ascii="Calibri" w:hAnsi="Calibri" w:cs="Calibri"/>
          <w:i/>
          <w:iCs/>
          <w:sz w:val="20"/>
          <w:szCs w:val="20"/>
        </w:rPr>
        <w:t>Preventi</w:t>
      </w:r>
      <w:r w:rsidR="005400CC" w:rsidRPr="00D31CC6">
        <w:rPr>
          <w:rFonts w:ascii="Calibri" w:hAnsi="Calibri" w:cs="Calibri"/>
          <w:i/>
          <w:iCs/>
          <w:sz w:val="20"/>
          <w:szCs w:val="20"/>
        </w:rPr>
        <w:t>ve</w:t>
      </w:r>
      <w:r w:rsidR="00995D02" w:rsidRPr="00D31CC6">
        <w:rPr>
          <w:rFonts w:ascii="Calibri" w:hAnsi="Calibri" w:cs="Calibri"/>
          <w:i/>
          <w:iCs/>
          <w:sz w:val="20"/>
          <w:szCs w:val="20"/>
        </w:rPr>
        <w:t xml:space="preserve"> Veterinary Medicine, 244</w:t>
      </w:r>
      <w:r w:rsidR="000C116D" w:rsidRPr="00D31CC6">
        <w:rPr>
          <w:rFonts w:ascii="Calibri" w:hAnsi="Calibri" w:cs="Calibri"/>
          <w:sz w:val="20"/>
          <w:szCs w:val="20"/>
        </w:rPr>
        <w:t>.</w:t>
      </w:r>
      <w:r w:rsidR="00995D02" w:rsidRPr="00D31CC6">
        <w:rPr>
          <w:rFonts w:ascii="Calibri" w:hAnsi="Calibri" w:cs="Calibri"/>
          <w:sz w:val="20"/>
          <w:szCs w:val="20"/>
        </w:rPr>
        <w:t xml:space="preserve"> </w:t>
      </w:r>
      <w:hyperlink r:id="rId8" w:tgtFrame="_blank" w:tooltip="Persistent link using digital object identifier" w:history="1">
        <w:r w:rsidR="00995D02" w:rsidRPr="00D31CC6">
          <w:rPr>
            <w:rStyle w:val="anchor-text"/>
            <w:rFonts w:ascii="Calibri" w:hAnsi="Calibri" w:cs="Calibri"/>
            <w:color w:val="0272B1"/>
            <w:sz w:val="20"/>
            <w:szCs w:val="20"/>
          </w:rPr>
          <w:t>https://doi.org/10.1016/j.prevetmed.2025.106651</w:t>
        </w:r>
      </w:hyperlink>
    </w:p>
    <w:p w14:paraId="7C59A679" w14:textId="663B49CB" w:rsidR="005C570E" w:rsidRPr="00D31CC6" w:rsidRDefault="00995D02" w:rsidP="005C570E">
      <w:pPr>
        <w:spacing w:line="240" w:lineRule="auto"/>
        <w:rPr>
          <w:rFonts w:ascii="Calibri" w:hAnsi="Calibri" w:cs="Calibri"/>
          <w:color w:val="222222"/>
          <w:sz w:val="20"/>
          <w:szCs w:val="20"/>
          <w:shd w:val="clear" w:color="auto" w:fill="FFFFFF"/>
        </w:rPr>
      </w:pPr>
      <w:r w:rsidRPr="00D31CC6">
        <w:rPr>
          <w:rFonts w:ascii="Calibri" w:hAnsi="Calibri" w:cs="Calibri"/>
          <w:color w:val="222222"/>
          <w:sz w:val="20"/>
          <w:szCs w:val="20"/>
          <w:shd w:val="clear" w:color="auto" w:fill="FFFFFF"/>
        </w:rPr>
        <w:t xml:space="preserve">Selleck, M., </w:t>
      </w:r>
      <w:r w:rsidRPr="00D31CC6">
        <w:rPr>
          <w:rFonts w:ascii="Calibri" w:hAnsi="Calibri" w:cs="Calibri"/>
          <w:b/>
          <w:bCs/>
          <w:color w:val="222222"/>
          <w:sz w:val="20"/>
          <w:szCs w:val="20"/>
          <w:shd w:val="clear" w:color="auto" w:fill="FFFFFF"/>
        </w:rPr>
        <w:t>Koppes, P.,</w:t>
      </w:r>
      <w:r w:rsidRPr="00D31CC6">
        <w:rPr>
          <w:rFonts w:ascii="Calibri" w:hAnsi="Calibri" w:cs="Calibri"/>
          <w:color w:val="222222"/>
          <w:sz w:val="20"/>
          <w:szCs w:val="20"/>
          <w:shd w:val="clear" w:color="auto" w:fill="FFFFFF"/>
        </w:rPr>
        <w:t xml:space="preserve"> Jareb, C., </w:t>
      </w:r>
      <w:proofErr w:type="spellStart"/>
      <w:r w:rsidRPr="00D31CC6">
        <w:rPr>
          <w:rFonts w:ascii="Calibri" w:hAnsi="Calibri" w:cs="Calibri"/>
          <w:color w:val="222222"/>
          <w:sz w:val="20"/>
          <w:szCs w:val="20"/>
          <w:shd w:val="clear" w:color="auto" w:fill="FFFFFF"/>
        </w:rPr>
        <w:t>Shwiff</w:t>
      </w:r>
      <w:proofErr w:type="spellEnd"/>
      <w:r w:rsidRPr="00D31CC6">
        <w:rPr>
          <w:rFonts w:ascii="Calibri" w:hAnsi="Calibri" w:cs="Calibri"/>
          <w:color w:val="222222"/>
          <w:sz w:val="20"/>
          <w:szCs w:val="20"/>
          <w:shd w:val="clear" w:color="auto" w:fill="FFFFFF"/>
        </w:rPr>
        <w:t xml:space="preserve">, S., Liu, L., &amp; </w:t>
      </w:r>
      <w:proofErr w:type="spellStart"/>
      <w:r w:rsidRPr="00D31CC6">
        <w:rPr>
          <w:rFonts w:ascii="Calibri" w:hAnsi="Calibri" w:cs="Calibri"/>
          <w:color w:val="222222"/>
          <w:sz w:val="20"/>
          <w:szCs w:val="20"/>
          <w:shd w:val="clear" w:color="auto" w:fill="FFFFFF"/>
        </w:rPr>
        <w:t>Shwiff</w:t>
      </w:r>
      <w:proofErr w:type="spellEnd"/>
      <w:r w:rsidRPr="00D31CC6">
        <w:rPr>
          <w:rFonts w:ascii="Calibri" w:hAnsi="Calibri" w:cs="Calibri"/>
          <w:color w:val="222222"/>
          <w:sz w:val="20"/>
          <w:szCs w:val="20"/>
          <w:shd w:val="clear" w:color="auto" w:fill="FFFFFF"/>
        </w:rPr>
        <w:t>, S. A. (2025). The Economic Landscape of Global Rabies: A Scoping Review and Future Directions. </w:t>
      </w:r>
      <w:r w:rsidRPr="00D31CC6">
        <w:rPr>
          <w:rStyle w:val="Emphasis"/>
          <w:rFonts w:ascii="Calibri" w:hAnsi="Calibri" w:cs="Calibri"/>
          <w:color w:val="222222"/>
          <w:sz w:val="20"/>
          <w:szCs w:val="20"/>
          <w:shd w:val="clear" w:color="auto" w:fill="FFFFFF"/>
        </w:rPr>
        <w:t>Tropical Medicine and Infectious Disease</w:t>
      </w:r>
      <w:r w:rsidRPr="00D31CC6">
        <w:rPr>
          <w:rFonts w:ascii="Calibri" w:hAnsi="Calibri" w:cs="Calibri"/>
          <w:color w:val="222222"/>
          <w:sz w:val="20"/>
          <w:szCs w:val="20"/>
          <w:shd w:val="clear" w:color="auto" w:fill="FFFFFF"/>
        </w:rPr>
        <w:t>, </w:t>
      </w:r>
      <w:r w:rsidRPr="00D31CC6">
        <w:rPr>
          <w:rStyle w:val="Emphasis"/>
          <w:rFonts w:ascii="Calibri" w:hAnsi="Calibri" w:cs="Calibri"/>
          <w:color w:val="222222"/>
          <w:sz w:val="20"/>
          <w:szCs w:val="20"/>
          <w:shd w:val="clear" w:color="auto" w:fill="FFFFFF"/>
        </w:rPr>
        <w:t>10</w:t>
      </w:r>
      <w:r w:rsidRPr="00D31CC6">
        <w:rPr>
          <w:rFonts w:ascii="Calibri" w:hAnsi="Calibri" w:cs="Calibri"/>
          <w:color w:val="222222"/>
          <w:sz w:val="20"/>
          <w:szCs w:val="20"/>
          <w:shd w:val="clear" w:color="auto" w:fill="FFFFFF"/>
        </w:rPr>
        <w:t xml:space="preserve">(8), 222. </w:t>
      </w:r>
      <w:hyperlink r:id="rId9" w:history="1">
        <w:r w:rsidRPr="00D31CC6">
          <w:rPr>
            <w:rStyle w:val="Hyperlink"/>
            <w:rFonts w:ascii="Calibri" w:hAnsi="Calibri" w:cs="Calibri"/>
            <w:sz w:val="20"/>
            <w:szCs w:val="20"/>
            <w:shd w:val="clear" w:color="auto" w:fill="FFFFFF"/>
          </w:rPr>
          <w:t>https://doi.org/10.3390/tropicalmed10080222</w:t>
        </w:r>
      </w:hyperlink>
    </w:p>
    <w:sectPr w:rsidR="005C570E" w:rsidRPr="00D31CC6" w:rsidSect="00C07C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1631"/>
    <w:multiLevelType w:val="hybridMultilevel"/>
    <w:tmpl w:val="01E60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334B7"/>
    <w:multiLevelType w:val="hybridMultilevel"/>
    <w:tmpl w:val="93886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64BB9"/>
    <w:multiLevelType w:val="multilevel"/>
    <w:tmpl w:val="038A2700"/>
    <w:styleLink w:val="CurrentList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F1DF4"/>
    <w:multiLevelType w:val="multilevel"/>
    <w:tmpl w:val="E252274A"/>
    <w:styleLink w:val="CurrentList2"/>
    <w:lvl w:ilvl="0">
      <w:start w:val="2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E5E00"/>
    <w:multiLevelType w:val="multilevel"/>
    <w:tmpl w:val="65C83262"/>
    <w:styleLink w:val="CurrentList4"/>
    <w:lvl w:ilvl="0">
      <w:start w:val="1"/>
      <w:numFmt w:val="bullet"/>
      <w:lvlText w:val=""/>
      <w:lvlJc w:val="left"/>
      <w:pPr>
        <w:ind w:left="720" w:hanging="57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91F8E"/>
    <w:multiLevelType w:val="multilevel"/>
    <w:tmpl w:val="E252274A"/>
    <w:styleLink w:val="CurrentList1"/>
    <w:lvl w:ilvl="0">
      <w:start w:val="2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34CEF"/>
    <w:multiLevelType w:val="hybridMultilevel"/>
    <w:tmpl w:val="EF0EABC0"/>
    <w:lvl w:ilvl="0" w:tplc="73E462E2">
      <w:start w:val="2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A67CEC"/>
    <w:multiLevelType w:val="hybridMultilevel"/>
    <w:tmpl w:val="A5F2E07C"/>
    <w:lvl w:ilvl="0" w:tplc="1EBA2724">
      <w:start w:val="1"/>
      <w:numFmt w:val="bullet"/>
      <w:lvlText w:val=""/>
      <w:lvlJc w:val="left"/>
      <w:pPr>
        <w:ind w:left="288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12149"/>
    <w:multiLevelType w:val="hybridMultilevel"/>
    <w:tmpl w:val="04963F28"/>
    <w:lvl w:ilvl="0" w:tplc="D02A738C">
      <w:start w:val="1"/>
      <w:numFmt w:val="bullet"/>
      <w:lvlText w:val=""/>
      <w:lvlJc w:val="left"/>
      <w:pPr>
        <w:ind w:left="288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61B21"/>
    <w:multiLevelType w:val="hybridMultilevel"/>
    <w:tmpl w:val="E252274A"/>
    <w:lvl w:ilvl="0" w:tplc="73E462E2">
      <w:start w:val="2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565935"/>
    <w:multiLevelType w:val="hybridMultilevel"/>
    <w:tmpl w:val="07E41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0178C"/>
    <w:multiLevelType w:val="multilevel"/>
    <w:tmpl w:val="287EBB76"/>
    <w:styleLink w:val="CurrentList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62336F"/>
    <w:multiLevelType w:val="multilevel"/>
    <w:tmpl w:val="A6826346"/>
    <w:styleLink w:val="CurrentList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925D24"/>
    <w:multiLevelType w:val="hybridMultilevel"/>
    <w:tmpl w:val="FFB69CEA"/>
    <w:lvl w:ilvl="0" w:tplc="E02EE7BA">
      <w:start w:val="1"/>
      <w:numFmt w:val="bullet"/>
      <w:lvlText w:val=""/>
      <w:lvlJc w:val="left"/>
      <w:pPr>
        <w:ind w:left="288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0D00B5"/>
    <w:multiLevelType w:val="hybridMultilevel"/>
    <w:tmpl w:val="038A2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4D76FE"/>
    <w:multiLevelType w:val="multilevel"/>
    <w:tmpl w:val="93886694"/>
    <w:styleLink w:val="CurrentList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0A5942"/>
    <w:multiLevelType w:val="hybridMultilevel"/>
    <w:tmpl w:val="B43CF4F4"/>
    <w:lvl w:ilvl="0" w:tplc="2B5CD1B4">
      <w:start w:val="1"/>
      <w:numFmt w:val="bullet"/>
      <w:lvlText w:val=""/>
      <w:lvlJc w:val="left"/>
      <w:pPr>
        <w:ind w:left="288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923491">
    <w:abstractNumId w:val="6"/>
  </w:num>
  <w:num w:numId="2" w16cid:durableId="1347364818">
    <w:abstractNumId w:val="10"/>
  </w:num>
  <w:num w:numId="3" w16cid:durableId="382561723">
    <w:abstractNumId w:val="9"/>
  </w:num>
  <w:num w:numId="4" w16cid:durableId="1177890073">
    <w:abstractNumId w:val="5"/>
  </w:num>
  <w:num w:numId="5" w16cid:durableId="1412199239">
    <w:abstractNumId w:val="3"/>
  </w:num>
  <w:num w:numId="6" w16cid:durableId="2026402629">
    <w:abstractNumId w:val="0"/>
  </w:num>
  <w:num w:numId="7" w16cid:durableId="1000691192">
    <w:abstractNumId w:val="7"/>
  </w:num>
  <w:num w:numId="8" w16cid:durableId="1624381684">
    <w:abstractNumId w:val="14"/>
  </w:num>
  <w:num w:numId="9" w16cid:durableId="2116167960">
    <w:abstractNumId w:val="1"/>
  </w:num>
  <w:num w:numId="10" w16cid:durableId="1948737193">
    <w:abstractNumId w:val="12"/>
  </w:num>
  <w:num w:numId="11" w16cid:durableId="1649048050">
    <w:abstractNumId w:val="4"/>
  </w:num>
  <w:num w:numId="12" w16cid:durableId="1149323471">
    <w:abstractNumId w:val="2"/>
  </w:num>
  <w:num w:numId="13" w16cid:durableId="900094528">
    <w:abstractNumId w:val="8"/>
  </w:num>
  <w:num w:numId="14" w16cid:durableId="882792689">
    <w:abstractNumId w:val="15"/>
  </w:num>
  <w:num w:numId="15" w16cid:durableId="2046976526">
    <w:abstractNumId w:val="13"/>
  </w:num>
  <w:num w:numId="16" w16cid:durableId="255402799">
    <w:abstractNumId w:val="16"/>
  </w:num>
  <w:num w:numId="17" w16cid:durableId="21244971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864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C5F"/>
    <w:rsid w:val="0009399B"/>
    <w:rsid w:val="000C116D"/>
    <w:rsid w:val="000E0C96"/>
    <w:rsid w:val="00141AEB"/>
    <w:rsid w:val="00145652"/>
    <w:rsid w:val="001756D8"/>
    <w:rsid w:val="00185416"/>
    <w:rsid w:val="001D3050"/>
    <w:rsid w:val="001E440E"/>
    <w:rsid w:val="00207836"/>
    <w:rsid w:val="00256B14"/>
    <w:rsid w:val="00263FD5"/>
    <w:rsid w:val="00266A36"/>
    <w:rsid w:val="002A0FD8"/>
    <w:rsid w:val="00381BB9"/>
    <w:rsid w:val="003C0398"/>
    <w:rsid w:val="00444867"/>
    <w:rsid w:val="004509A9"/>
    <w:rsid w:val="004772A7"/>
    <w:rsid w:val="00487FC0"/>
    <w:rsid w:val="004A442E"/>
    <w:rsid w:val="004F00D8"/>
    <w:rsid w:val="004F3435"/>
    <w:rsid w:val="00510C8A"/>
    <w:rsid w:val="005326EB"/>
    <w:rsid w:val="005400CC"/>
    <w:rsid w:val="0055305A"/>
    <w:rsid w:val="0055437F"/>
    <w:rsid w:val="00581EC1"/>
    <w:rsid w:val="00587DF5"/>
    <w:rsid w:val="005A0B9C"/>
    <w:rsid w:val="005B75E1"/>
    <w:rsid w:val="005C570E"/>
    <w:rsid w:val="005D4670"/>
    <w:rsid w:val="00616A8A"/>
    <w:rsid w:val="00617FF7"/>
    <w:rsid w:val="00642ABB"/>
    <w:rsid w:val="006757F5"/>
    <w:rsid w:val="00690860"/>
    <w:rsid w:val="006D4845"/>
    <w:rsid w:val="006D49B4"/>
    <w:rsid w:val="00735343"/>
    <w:rsid w:val="00754C87"/>
    <w:rsid w:val="00766FE9"/>
    <w:rsid w:val="007C2070"/>
    <w:rsid w:val="007C47E1"/>
    <w:rsid w:val="007D758B"/>
    <w:rsid w:val="00856E43"/>
    <w:rsid w:val="008652CF"/>
    <w:rsid w:val="00891C79"/>
    <w:rsid w:val="008A033E"/>
    <w:rsid w:val="008A59BA"/>
    <w:rsid w:val="008B62AE"/>
    <w:rsid w:val="008C6E13"/>
    <w:rsid w:val="008E1A9E"/>
    <w:rsid w:val="00911929"/>
    <w:rsid w:val="0096596C"/>
    <w:rsid w:val="00995D02"/>
    <w:rsid w:val="009C6C8C"/>
    <w:rsid w:val="009D18F1"/>
    <w:rsid w:val="009E21FC"/>
    <w:rsid w:val="009F295A"/>
    <w:rsid w:val="00A225EC"/>
    <w:rsid w:val="00A43F6E"/>
    <w:rsid w:val="00A672CD"/>
    <w:rsid w:val="00AA625B"/>
    <w:rsid w:val="00AF1505"/>
    <w:rsid w:val="00B033FF"/>
    <w:rsid w:val="00B37AC5"/>
    <w:rsid w:val="00BD0E4F"/>
    <w:rsid w:val="00BE408C"/>
    <w:rsid w:val="00C07C5F"/>
    <w:rsid w:val="00C27122"/>
    <w:rsid w:val="00CB4A0D"/>
    <w:rsid w:val="00CC05D8"/>
    <w:rsid w:val="00CD3589"/>
    <w:rsid w:val="00D218EE"/>
    <w:rsid w:val="00D31CC6"/>
    <w:rsid w:val="00D419CF"/>
    <w:rsid w:val="00D646E2"/>
    <w:rsid w:val="00D70F49"/>
    <w:rsid w:val="00D85217"/>
    <w:rsid w:val="00DA19B5"/>
    <w:rsid w:val="00DE6C7B"/>
    <w:rsid w:val="00DF4B64"/>
    <w:rsid w:val="00E04A85"/>
    <w:rsid w:val="00E6674B"/>
    <w:rsid w:val="00E75CB6"/>
    <w:rsid w:val="00EC7493"/>
    <w:rsid w:val="00EE517E"/>
    <w:rsid w:val="00F53111"/>
    <w:rsid w:val="00F80CFD"/>
    <w:rsid w:val="00FB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63110"/>
  <w15:chartTrackingRefBased/>
  <w15:docId w15:val="{CBF9D10A-73F4-4809-979E-EBB466D16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C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C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C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C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C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C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C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C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C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C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C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C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C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C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C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C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C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C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C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C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C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C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C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C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C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C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C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C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C5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7C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7C5F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995D02"/>
  </w:style>
  <w:style w:type="character" w:styleId="Emphasis">
    <w:name w:val="Emphasis"/>
    <w:basedOn w:val="DefaultParagraphFont"/>
    <w:uiPriority w:val="20"/>
    <w:qFormat/>
    <w:rsid w:val="00995D02"/>
    <w:rPr>
      <w:i/>
      <w:iCs/>
    </w:rPr>
  </w:style>
  <w:style w:type="numbering" w:customStyle="1" w:styleId="CurrentList1">
    <w:name w:val="Current List1"/>
    <w:uiPriority w:val="99"/>
    <w:rsid w:val="00185416"/>
    <w:pPr>
      <w:numPr>
        <w:numId w:val="4"/>
      </w:numPr>
    </w:pPr>
  </w:style>
  <w:style w:type="numbering" w:customStyle="1" w:styleId="CurrentList2">
    <w:name w:val="Current List2"/>
    <w:uiPriority w:val="99"/>
    <w:rsid w:val="00141AEB"/>
    <w:pPr>
      <w:numPr>
        <w:numId w:val="5"/>
      </w:numPr>
    </w:pPr>
  </w:style>
  <w:style w:type="numbering" w:customStyle="1" w:styleId="CurrentList3">
    <w:name w:val="Current List3"/>
    <w:uiPriority w:val="99"/>
    <w:rsid w:val="00381BB9"/>
    <w:pPr>
      <w:numPr>
        <w:numId w:val="10"/>
      </w:numPr>
    </w:pPr>
  </w:style>
  <w:style w:type="numbering" w:customStyle="1" w:styleId="CurrentList4">
    <w:name w:val="Current List4"/>
    <w:uiPriority w:val="99"/>
    <w:rsid w:val="00381BB9"/>
    <w:pPr>
      <w:numPr>
        <w:numId w:val="11"/>
      </w:numPr>
    </w:pPr>
  </w:style>
  <w:style w:type="numbering" w:customStyle="1" w:styleId="CurrentList5">
    <w:name w:val="Current List5"/>
    <w:uiPriority w:val="99"/>
    <w:rsid w:val="00381BB9"/>
    <w:pPr>
      <w:numPr>
        <w:numId w:val="12"/>
      </w:numPr>
    </w:pPr>
  </w:style>
  <w:style w:type="numbering" w:customStyle="1" w:styleId="CurrentList6">
    <w:name w:val="Current List6"/>
    <w:uiPriority w:val="99"/>
    <w:rsid w:val="00381BB9"/>
    <w:pPr>
      <w:numPr>
        <w:numId w:val="14"/>
      </w:numPr>
    </w:pPr>
  </w:style>
  <w:style w:type="numbering" w:customStyle="1" w:styleId="CurrentList7">
    <w:name w:val="Current List7"/>
    <w:uiPriority w:val="99"/>
    <w:rsid w:val="00B033FF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prevetmed.2025.106651" TargetMode="External"/><Relationship Id="rId3" Type="http://schemas.openxmlformats.org/officeDocument/2006/relationships/styles" Target="styles.xml"/><Relationship Id="rId7" Type="http://schemas.openxmlformats.org/officeDocument/2006/relationships/hyperlink" Target="https://doi.org/10.1002/ps.7024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koppes@colostate.ed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3390/tropicalmed100802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C15CDE1-9A45-B149-A83D-272FD7062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Koppes, Peter</dc:creator>
  <cp:keywords/>
  <dc:description/>
  <cp:lastModifiedBy>Koppes,Peter</cp:lastModifiedBy>
  <cp:revision>91</cp:revision>
  <dcterms:created xsi:type="dcterms:W3CDTF">2025-11-30T17:22:00Z</dcterms:created>
  <dcterms:modified xsi:type="dcterms:W3CDTF">2025-12-01T22:07:00Z</dcterms:modified>
</cp:coreProperties>
</file>